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28B" w:rsidRPr="009E6039" w:rsidRDefault="00D2128B" w:rsidP="004E6C42">
      <w:pPr>
        <w:spacing w:line="480" w:lineRule="auto"/>
        <w:rPr>
          <w:rFonts w:ascii="Times New Roman" w:hAnsi="Times New Roman" w:cs="Times New Roman"/>
          <w:sz w:val="24"/>
          <w:szCs w:val="24"/>
        </w:rPr>
      </w:pPr>
    </w:p>
    <w:p w:rsidR="008D7EEC" w:rsidRPr="009E6039" w:rsidRDefault="008D7EEC" w:rsidP="004E6C42">
      <w:pPr>
        <w:spacing w:line="480" w:lineRule="auto"/>
        <w:rPr>
          <w:rFonts w:ascii="Times New Roman" w:hAnsi="Times New Roman" w:cs="Times New Roman"/>
          <w:sz w:val="24"/>
          <w:szCs w:val="24"/>
        </w:rPr>
      </w:pPr>
    </w:p>
    <w:p w:rsidR="004E6C42" w:rsidRDefault="004E6C42" w:rsidP="004E6C42">
      <w:pPr>
        <w:spacing w:line="480" w:lineRule="auto"/>
        <w:jc w:val="center"/>
        <w:rPr>
          <w:rFonts w:ascii="Times New Roman" w:hAnsi="Times New Roman" w:cs="Times New Roman"/>
          <w:sz w:val="24"/>
          <w:szCs w:val="24"/>
        </w:rPr>
      </w:pPr>
    </w:p>
    <w:p w:rsidR="004E6C42" w:rsidRDefault="004E6C42" w:rsidP="004E6C42">
      <w:pPr>
        <w:spacing w:line="480" w:lineRule="auto"/>
        <w:jc w:val="center"/>
        <w:rPr>
          <w:rFonts w:ascii="Times New Roman" w:hAnsi="Times New Roman" w:cs="Times New Roman"/>
          <w:sz w:val="24"/>
          <w:szCs w:val="24"/>
        </w:rPr>
      </w:pPr>
    </w:p>
    <w:p w:rsidR="004E6C42" w:rsidRDefault="004E6C42" w:rsidP="004E6C42">
      <w:pPr>
        <w:spacing w:line="480" w:lineRule="auto"/>
        <w:jc w:val="center"/>
        <w:rPr>
          <w:rFonts w:ascii="Times New Roman" w:hAnsi="Times New Roman" w:cs="Times New Roman"/>
          <w:sz w:val="24"/>
          <w:szCs w:val="24"/>
        </w:rPr>
      </w:pPr>
    </w:p>
    <w:p w:rsidR="004E6C42" w:rsidRDefault="004E6C42" w:rsidP="004E6C42">
      <w:pPr>
        <w:spacing w:line="480" w:lineRule="auto"/>
        <w:jc w:val="center"/>
        <w:rPr>
          <w:rFonts w:ascii="Times New Roman" w:hAnsi="Times New Roman" w:cs="Times New Roman"/>
          <w:sz w:val="24"/>
          <w:szCs w:val="24"/>
        </w:rPr>
      </w:pPr>
    </w:p>
    <w:p w:rsidR="004E6C42" w:rsidRDefault="004E6C42" w:rsidP="004E6C42">
      <w:pPr>
        <w:spacing w:line="480" w:lineRule="auto"/>
        <w:jc w:val="center"/>
        <w:rPr>
          <w:rFonts w:ascii="Times New Roman" w:hAnsi="Times New Roman" w:cs="Times New Roman"/>
          <w:sz w:val="24"/>
          <w:szCs w:val="24"/>
        </w:rPr>
      </w:pPr>
    </w:p>
    <w:p w:rsidR="004E6C42" w:rsidRDefault="004E6C42" w:rsidP="004E6C42">
      <w:pPr>
        <w:spacing w:line="480" w:lineRule="auto"/>
        <w:jc w:val="center"/>
        <w:rPr>
          <w:rFonts w:ascii="Times New Roman" w:hAnsi="Times New Roman" w:cs="Times New Roman"/>
          <w:sz w:val="24"/>
          <w:szCs w:val="24"/>
        </w:rPr>
      </w:pPr>
    </w:p>
    <w:p w:rsidR="004E6C42" w:rsidRDefault="004E6C42" w:rsidP="004E6C42">
      <w:pPr>
        <w:spacing w:line="480" w:lineRule="auto"/>
        <w:jc w:val="center"/>
        <w:rPr>
          <w:rFonts w:ascii="Times New Roman" w:hAnsi="Times New Roman" w:cs="Times New Roman"/>
          <w:sz w:val="24"/>
          <w:szCs w:val="24"/>
        </w:rPr>
      </w:pPr>
    </w:p>
    <w:p w:rsidR="004E6C42" w:rsidRDefault="004E6C42" w:rsidP="00EC3739">
      <w:pPr>
        <w:spacing w:line="480" w:lineRule="auto"/>
        <w:rPr>
          <w:rFonts w:ascii="Times New Roman" w:hAnsi="Times New Roman" w:cs="Times New Roman"/>
          <w:sz w:val="24"/>
          <w:szCs w:val="24"/>
        </w:rPr>
      </w:pPr>
    </w:p>
    <w:p w:rsidR="004E6C42" w:rsidRDefault="005D0761" w:rsidP="004E6C4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Treatment of Women in the Workplace </w:t>
      </w:r>
    </w:p>
    <w:p w:rsidR="004E6C42" w:rsidRDefault="005D0761" w:rsidP="004E6C4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E6C42" w:rsidRDefault="005D0761" w:rsidP="004E6C4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4E6C42" w:rsidRDefault="005D0761" w:rsidP="004E6C4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EC3739" w:rsidRDefault="00EC3739" w:rsidP="004E6C42">
      <w:pPr>
        <w:spacing w:line="480" w:lineRule="auto"/>
        <w:jc w:val="center"/>
        <w:rPr>
          <w:rFonts w:ascii="Times New Roman" w:hAnsi="Times New Roman" w:cs="Times New Roman"/>
          <w:sz w:val="24"/>
          <w:szCs w:val="24"/>
        </w:rPr>
      </w:pPr>
    </w:p>
    <w:p w:rsidR="004E6C42" w:rsidRDefault="004E6C42" w:rsidP="004E6C42">
      <w:pPr>
        <w:spacing w:line="480" w:lineRule="auto"/>
        <w:rPr>
          <w:rFonts w:ascii="Times New Roman" w:hAnsi="Times New Roman" w:cs="Times New Roman"/>
          <w:sz w:val="24"/>
          <w:szCs w:val="24"/>
        </w:rPr>
      </w:pPr>
    </w:p>
    <w:p w:rsidR="004E6C42" w:rsidRPr="004E6C42" w:rsidRDefault="005D0761" w:rsidP="004E6C42">
      <w:pPr>
        <w:spacing w:line="480" w:lineRule="auto"/>
        <w:jc w:val="center"/>
        <w:rPr>
          <w:rFonts w:ascii="Times New Roman" w:hAnsi="Times New Roman" w:cs="Times New Roman"/>
          <w:sz w:val="24"/>
          <w:szCs w:val="24"/>
        </w:rPr>
      </w:pPr>
      <w:r>
        <w:rPr>
          <w:rFonts w:ascii="Times New Roman" w:hAnsi="Times New Roman" w:cs="Times New Roman"/>
          <w:sz w:val="24"/>
          <w:szCs w:val="24"/>
        </w:rPr>
        <w:t>Treatment of W</w:t>
      </w:r>
      <w:bookmarkStart w:id="0" w:name="_GoBack"/>
      <w:bookmarkEnd w:id="0"/>
      <w:r>
        <w:rPr>
          <w:rFonts w:ascii="Times New Roman" w:hAnsi="Times New Roman" w:cs="Times New Roman"/>
          <w:sz w:val="24"/>
          <w:szCs w:val="24"/>
        </w:rPr>
        <w:t xml:space="preserve">omen in the Workplace </w:t>
      </w:r>
    </w:p>
    <w:p w:rsidR="008D7EEC" w:rsidRPr="009E6039" w:rsidRDefault="005D0761" w:rsidP="004E6C42">
      <w:pPr>
        <w:spacing w:line="480" w:lineRule="auto"/>
        <w:jc w:val="center"/>
        <w:rPr>
          <w:rFonts w:ascii="Times New Roman" w:hAnsi="Times New Roman" w:cs="Times New Roman"/>
          <w:b/>
          <w:sz w:val="24"/>
          <w:szCs w:val="24"/>
        </w:rPr>
      </w:pPr>
      <w:r w:rsidRPr="009E6039">
        <w:rPr>
          <w:rFonts w:ascii="Times New Roman" w:hAnsi="Times New Roman" w:cs="Times New Roman"/>
          <w:b/>
          <w:sz w:val="24"/>
          <w:szCs w:val="24"/>
        </w:rPr>
        <w:lastRenderedPageBreak/>
        <w:t>Introduction</w:t>
      </w:r>
    </w:p>
    <w:p w:rsidR="009E6039" w:rsidRPr="009E6039" w:rsidRDefault="005D0761" w:rsidP="004E6C42">
      <w:pPr>
        <w:spacing w:line="480" w:lineRule="auto"/>
        <w:ind w:firstLine="720"/>
        <w:rPr>
          <w:rFonts w:ascii="Times New Roman" w:hAnsi="Times New Roman" w:cs="Times New Roman"/>
          <w:sz w:val="24"/>
          <w:szCs w:val="24"/>
        </w:rPr>
      </w:pPr>
      <w:r w:rsidRPr="009E6039">
        <w:rPr>
          <w:rFonts w:ascii="Times New Roman" w:hAnsi="Times New Roman" w:cs="Times New Roman"/>
          <w:sz w:val="24"/>
          <w:szCs w:val="24"/>
        </w:rPr>
        <w:t xml:space="preserve">Treatment of women at the workplace, including online harassment and </w:t>
      </w:r>
      <w:r>
        <w:rPr>
          <w:rFonts w:ascii="Times New Roman" w:hAnsi="Times New Roman" w:cs="Times New Roman"/>
          <w:sz w:val="24"/>
          <w:szCs w:val="24"/>
        </w:rPr>
        <w:t>un</w:t>
      </w:r>
      <w:r w:rsidRPr="009E6039">
        <w:rPr>
          <w:rFonts w:ascii="Times New Roman" w:hAnsi="Times New Roman" w:cs="Times New Roman"/>
          <w:sz w:val="24"/>
          <w:szCs w:val="24"/>
        </w:rPr>
        <w:t>equal</w:t>
      </w:r>
      <w:r>
        <w:rPr>
          <w:rFonts w:ascii="Times New Roman" w:hAnsi="Times New Roman" w:cs="Times New Roman"/>
          <w:sz w:val="24"/>
          <w:szCs w:val="24"/>
        </w:rPr>
        <w:t xml:space="preserve"> treatment</w:t>
      </w:r>
      <w:r w:rsidRPr="009E6039">
        <w:rPr>
          <w:rFonts w:ascii="Times New Roman" w:hAnsi="Times New Roman" w:cs="Times New Roman"/>
          <w:sz w:val="24"/>
          <w:szCs w:val="24"/>
        </w:rPr>
        <w:t xml:space="preserve">, has been a major concern over the </w:t>
      </w:r>
      <w:r>
        <w:rPr>
          <w:rFonts w:ascii="Times New Roman" w:hAnsi="Times New Roman" w:cs="Times New Roman"/>
          <w:sz w:val="24"/>
          <w:szCs w:val="24"/>
        </w:rPr>
        <w:t xml:space="preserve">last </w:t>
      </w:r>
      <w:r w:rsidRPr="009E6039">
        <w:rPr>
          <w:rFonts w:ascii="Times New Roman" w:hAnsi="Times New Roman" w:cs="Times New Roman"/>
          <w:sz w:val="24"/>
          <w:szCs w:val="24"/>
        </w:rPr>
        <w:t>decades, and it demand</w:t>
      </w:r>
      <w:r>
        <w:rPr>
          <w:rFonts w:ascii="Times New Roman" w:hAnsi="Times New Roman" w:cs="Times New Roman"/>
          <w:sz w:val="24"/>
          <w:szCs w:val="24"/>
        </w:rPr>
        <w:t>s</w:t>
      </w:r>
      <w:r w:rsidRPr="009E6039">
        <w:rPr>
          <w:rFonts w:ascii="Times New Roman" w:hAnsi="Times New Roman" w:cs="Times New Roman"/>
          <w:sz w:val="24"/>
          <w:szCs w:val="24"/>
        </w:rPr>
        <w:t xml:space="preserve"> to be resolved. Sharing of duties, occupation of senior positions, and job specification are the major aspects that have brought about unequal treatment of female</w:t>
      </w:r>
      <w:r>
        <w:rPr>
          <w:rFonts w:ascii="Times New Roman" w:hAnsi="Times New Roman" w:cs="Times New Roman"/>
          <w:sz w:val="24"/>
          <w:szCs w:val="24"/>
        </w:rPr>
        <w:t xml:space="preserve"> gender</w:t>
      </w:r>
      <w:r w:rsidRPr="009E6039">
        <w:rPr>
          <w:rFonts w:ascii="Times New Roman" w:hAnsi="Times New Roman" w:cs="Times New Roman"/>
          <w:sz w:val="24"/>
          <w:szCs w:val="24"/>
        </w:rPr>
        <w:t xml:space="preserve"> i</w:t>
      </w:r>
      <w:r w:rsidR="00346E83" w:rsidRPr="009E6039">
        <w:rPr>
          <w:rFonts w:ascii="Times New Roman" w:hAnsi="Times New Roman" w:cs="Times New Roman"/>
          <w:sz w:val="24"/>
          <w:szCs w:val="24"/>
        </w:rPr>
        <w:t>n organizations. Specifically, almost 50%</w:t>
      </w:r>
      <w:r w:rsidRPr="009E6039">
        <w:rPr>
          <w:rFonts w:ascii="Times New Roman" w:hAnsi="Times New Roman" w:cs="Times New Roman"/>
          <w:sz w:val="24"/>
          <w:szCs w:val="24"/>
        </w:rPr>
        <w:t xml:space="preserve"> of organizations</w:t>
      </w:r>
      <w:r w:rsidR="00346E83" w:rsidRPr="009E6039">
        <w:rPr>
          <w:rFonts w:ascii="Times New Roman" w:hAnsi="Times New Roman" w:cs="Times New Roman"/>
          <w:sz w:val="24"/>
          <w:szCs w:val="24"/>
        </w:rPr>
        <w:t xml:space="preserve"> in the entire world</w:t>
      </w:r>
      <w:r w:rsidRPr="009E6039">
        <w:rPr>
          <w:rFonts w:ascii="Times New Roman" w:hAnsi="Times New Roman" w:cs="Times New Roman"/>
          <w:sz w:val="24"/>
          <w:szCs w:val="24"/>
        </w:rPr>
        <w:t xml:space="preserve"> have been confirmed to choose men over women when it com</w:t>
      </w:r>
      <w:r w:rsidR="00346E83" w:rsidRPr="009E6039">
        <w:rPr>
          <w:rFonts w:ascii="Times New Roman" w:hAnsi="Times New Roman" w:cs="Times New Roman"/>
          <w:sz w:val="24"/>
          <w:szCs w:val="24"/>
        </w:rPr>
        <w:t>es to executing crucial duties. Unequal treatment</w:t>
      </w:r>
      <w:r>
        <w:rPr>
          <w:rFonts w:ascii="Times New Roman" w:hAnsi="Times New Roman" w:cs="Times New Roman"/>
          <w:sz w:val="24"/>
          <w:szCs w:val="24"/>
        </w:rPr>
        <w:t xml:space="preserve"> of employees</w:t>
      </w:r>
      <w:r w:rsidR="00346E83" w:rsidRPr="009E6039">
        <w:rPr>
          <w:rFonts w:ascii="Times New Roman" w:hAnsi="Times New Roman" w:cs="Times New Roman"/>
          <w:sz w:val="24"/>
          <w:szCs w:val="24"/>
        </w:rPr>
        <w:t xml:space="preserve"> in an organization should be illegal since it negatively impacts the overall productivity. In light of the above, this discussion </w:t>
      </w:r>
      <w:r w:rsidR="00375895" w:rsidRPr="009E6039">
        <w:rPr>
          <w:rFonts w:ascii="Times New Roman" w:hAnsi="Times New Roman" w:cs="Times New Roman"/>
          <w:sz w:val="24"/>
          <w:szCs w:val="24"/>
        </w:rPr>
        <w:t>will criticize the evaluation of job specification,</w:t>
      </w:r>
      <w:r w:rsidR="00137C88" w:rsidRPr="009E6039">
        <w:rPr>
          <w:rFonts w:ascii="Times New Roman" w:hAnsi="Times New Roman" w:cs="Times New Roman"/>
          <w:sz w:val="24"/>
          <w:szCs w:val="24"/>
        </w:rPr>
        <w:t xml:space="preserve"> pay discrimination, and</w:t>
      </w:r>
      <w:r w:rsidR="00F64A76" w:rsidRPr="009E6039">
        <w:rPr>
          <w:rFonts w:ascii="Times New Roman" w:hAnsi="Times New Roman" w:cs="Times New Roman"/>
          <w:sz w:val="24"/>
          <w:szCs w:val="24"/>
        </w:rPr>
        <w:t xml:space="preserve"> mentoring the available workforce as the aspects that contribute to gender inequality in organizations.</w:t>
      </w:r>
    </w:p>
    <w:p w:rsidR="00E3182A" w:rsidRPr="009E6039" w:rsidRDefault="00EC3739" w:rsidP="004E6C42">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Arguments </w:t>
      </w:r>
    </w:p>
    <w:p w:rsidR="004C27A3" w:rsidRPr="009E6039" w:rsidRDefault="005D0761" w:rsidP="004E6C42">
      <w:pPr>
        <w:spacing w:line="480" w:lineRule="auto"/>
        <w:ind w:firstLine="720"/>
        <w:rPr>
          <w:rFonts w:ascii="Times New Roman" w:hAnsi="Times New Roman" w:cs="Times New Roman"/>
          <w:sz w:val="24"/>
          <w:szCs w:val="24"/>
        </w:rPr>
      </w:pPr>
      <w:r w:rsidRPr="009E6039">
        <w:rPr>
          <w:rFonts w:ascii="Times New Roman" w:hAnsi="Times New Roman" w:cs="Times New Roman"/>
          <w:sz w:val="24"/>
          <w:szCs w:val="24"/>
        </w:rPr>
        <w:t xml:space="preserve">Evaluation of job specifications has been a major concern to social media advocators who utilize information technology to air the challenges facing women at the workplace. The online advocators have been working tirelessly to identify the barriers that hinder women from accessing more senior roles. </w:t>
      </w:r>
      <w:r w:rsidR="003954BD" w:rsidRPr="009E6039">
        <w:rPr>
          <w:rFonts w:ascii="Times New Roman" w:hAnsi="Times New Roman" w:cs="Times New Roman"/>
          <w:sz w:val="24"/>
          <w:szCs w:val="24"/>
        </w:rPr>
        <w:t xml:space="preserve">There has been a gap between the roles assigned to females and males over the last decades, and it is </w:t>
      </w:r>
      <w:r w:rsidR="009E6039">
        <w:rPr>
          <w:rFonts w:ascii="Times New Roman" w:hAnsi="Times New Roman" w:cs="Times New Roman"/>
          <w:sz w:val="24"/>
          <w:szCs w:val="24"/>
        </w:rPr>
        <w:t xml:space="preserve">a </w:t>
      </w:r>
      <w:r w:rsidR="003954BD" w:rsidRPr="009E6039">
        <w:rPr>
          <w:rFonts w:ascii="Times New Roman" w:hAnsi="Times New Roman" w:cs="Times New Roman"/>
          <w:sz w:val="24"/>
          <w:szCs w:val="24"/>
        </w:rPr>
        <w:t>multifactorial issue that has exited over generations.</w:t>
      </w:r>
      <w:r w:rsidR="00A50BE8" w:rsidRPr="009E6039">
        <w:rPr>
          <w:rFonts w:ascii="Times New Roman" w:hAnsi="Times New Roman" w:cs="Times New Roman"/>
          <w:sz w:val="24"/>
          <w:szCs w:val="24"/>
        </w:rPr>
        <w:t xml:space="preserve"> According to </w:t>
      </w:r>
      <w:r w:rsidR="00A50BE8" w:rsidRPr="009E6039">
        <w:rPr>
          <w:rFonts w:ascii="Times New Roman" w:hAnsi="Times New Roman" w:cs="Times New Roman"/>
          <w:color w:val="222222"/>
          <w:sz w:val="24"/>
          <w:szCs w:val="24"/>
          <w:shd w:val="clear" w:color="auto" w:fill="FFFFFF"/>
        </w:rPr>
        <w:t xml:space="preserve">Chen, Pain, Chen, Mekelburg, Springer &amp;Troger(2020), women are harassed both at their workplace and online platforms that they are incapable of executing senior duties. </w:t>
      </w:r>
      <w:r w:rsidR="00A50BE8" w:rsidRPr="009E6039">
        <w:rPr>
          <w:rFonts w:ascii="Times New Roman" w:hAnsi="Times New Roman" w:cs="Times New Roman"/>
          <w:sz w:val="24"/>
          <w:szCs w:val="24"/>
        </w:rPr>
        <w:t xml:space="preserve">Based on logical consideration, women are capable of conducting the </w:t>
      </w:r>
      <w:r w:rsidR="003D7002">
        <w:rPr>
          <w:rFonts w:ascii="Times New Roman" w:hAnsi="Times New Roman" w:cs="Times New Roman"/>
          <w:sz w:val="24"/>
          <w:szCs w:val="24"/>
        </w:rPr>
        <w:t xml:space="preserve">duties assigned to their male </w:t>
      </w:r>
      <w:r w:rsidR="00A50BE8" w:rsidRPr="009E6039">
        <w:rPr>
          <w:rFonts w:ascii="Times New Roman" w:hAnsi="Times New Roman" w:cs="Times New Roman"/>
          <w:sz w:val="24"/>
          <w:szCs w:val="24"/>
        </w:rPr>
        <w:t>counterparts, and the job specification should be accessed according to professional qualification as opposed to gender differences.</w:t>
      </w:r>
      <w:r w:rsidR="00CB05F5">
        <w:rPr>
          <w:rFonts w:ascii="Times New Roman" w:hAnsi="Times New Roman" w:cs="Times New Roman"/>
          <w:sz w:val="24"/>
          <w:szCs w:val="24"/>
        </w:rPr>
        <w:t xml:space="preserve"> </w:t>
      </w:r>
      <w:r w:rsidR="0025058D" w:rsidRPr="009E6039">
        <w:rPr>
          <w:rFonts w:ascii="Times New Roman" w:hAnsi="Times New Roman" w:cs="Times New Roman"/>
          <w:color w:val="222222"/>
          <w:sz w:val="24"/>
          <w:szCs w:val="24"/>
          <w:shd w:val="clear" w:color="auto" w:fill="FFFFFF"/>
        </w:rPr>
        <w:t>Chen, Pain, Chen, Mekelburg, Springer &amp;</w:t>
      </w:r>
      <w:r w:rsidR="00CB05F5">
        <w:rPr>
          <w:rFonts w:ascii="Times New Roman" w:hAnsi="Times New Roman" w:cs="Times New Roman"/>
          <w:color w:val="222222"/>
          <w:sz w:val="24"/>
          <w:szCs w:val="24"/>
          <w:shd w:val="clear" w:color="auto" w:fill="FFFFFF"/>
        </w:rPr>
        <w:t xml:space="preserve"> </w:t>
      </w:r>
      <w:r w:rsidR="0025058D" w:rsidRPr="009E6039">
        <w:rPr>
          <w:rFonts w:ascii="Times New Roman" w:hAnsi="Times New Roman" w:cs="Times New Roman"/>
          <w:color w:val="222222"/>
          <w:sz w:val="24"/>
          <w:szCs w:val="24"/>
          <w:shd w:val="clear" w:color="auto" w:fill="FFFFFF"/>
        </w:rPr>
        <w:t>Troger (2020) provides a valid claim that the institutional mindset has been a major promoter of gender inequality. Specifically, some organization advertises their jobs with gender categorization that women should not apply for certain jobs. As such, gender equality advocators have been running online campaigns</w:t>
      </w:r>
      <w:r w:rsidR="006E2554" w:rsidRPr="009E6039">
        <w:rPr>
          <w:rFonts w:ascii="Times New Roman" w:hAnsi="Times New Roman" w:cs="Times New Roman"/>
          <w:color w:val="222222"/>
          <w:sz w:val="24"/>
          <w:szCs w:val="24"/>
          <w:shd w:val="clear" w:color="auto" w:fill="FFFFFF"/>
        </w:rPr>
        <w:t xml:space="preserve"> to create awareness of women's ability </w:t>
      </w:r>
      <w:r w:rsidR="0019222F" w:rsidRPr="009E6039">
        <w:rPr>
          <w:rFonts w:ascii="Times New Roman" w:hAnsi="Times New Roman" w:cs="Times New Roman"/>
          <w:color w:val="222222"/>
          <w:sz w:val="24"/>
          <w:szCs w:val="24"/>
          <w:shd w:val="clear" w:color="auto" w:fill="FFFFFF"/>
        </w:rPr>
        <w:t>to manage senior positions in organizations like men. In my opinion, there s</w:t>
      </w:r>
      <w:r w:rsidR="00BF4864" w:rsidRPr="009E6039">
        <w:rPr>
          <w:rFonts w:ascii="Times New Roman" w:hAnsi="Times New Roman" w:cs="Times New Roman"/>
          <w:color w:val="222222"/>
          <w:sz w:val="24"/>
          <w:szCs w:val="24"/>
          <w:shd w:val="clear" w:color="auto" w:fill="FFFFFF"/>
        </w:rPr>
        <w:t xml:space="preserve">hould be no gender discrimination in the allocation </w:t>
      </w:r>
      <w:r w:rsidR="003D7002">
        <w:rPr>
          <w:rFonts w:ascii="Times New Roman" w:hAnsi="Times New Roman" w:cs="Times New Roman"/>
          <w:color w:val="222222"/>
          <w:sz w:val="24"/>
          <w:szCs w:val="24"/>
          <w:shd w:val="clear" w:color="auto" w:fill="FFFFFF"/>
        </w:rPr>
        <w:t xml:space="preserve">of </w:t>
      </w:r>
      <w:r w:rsidR="00BF4864" w:rsidRPr="009E6039">
        <w:rPr>
          <w:rFonts w:ascii="Times New Roman" w:hAnsi="Times New Roman" w:cs="Times New Roman"/>
          <w:color w:val="222222"/>
          <w:sz w:val="24"/>
          <w:szCs w:val="24"/>
          <w:shd w:val="clear" w:color="auto" w:fill="FFFFFF"/>
        </w:rPr>
        <w:t>duties, roles,, and job specifications.</w:t>
      </w:r>
    </w:p>
    <w:p w:rsidR="004C27A3" w:rsidRPr="009E6039" w:rsidRDefault="005D0761" w:rsidP="004E6C42">
      <w:pPr>
        <w:spacing w:line="480" w:lineRule="auto"/>
        <w:ind w:firstLine="720"/>
        <w:rPr>
          <w:rFonts w:ascii="Times New Roman" w:hAnsi="Times New Roman" w:cs="Times New Roman"/>
          <w:sz w:val="24"/>
          <w:szCs w:val="24"/>
        </w:rPr>
      </w:pPr>
      <w:r w:rsidRPr="009E6039">
        <w:rPr>
          <w:rFonts w:ascii="Times New Roman" w:hAnsi="Times New Roman" w:cs="Times New Roman"/>
          <w:sz w:val="24"/>
          <w:szCs w:val="24"/>
        </w:rPr>
        <w:t xml:space="preserve">The introduction of technology has aided hugely in promoting transparency regarding salary </w:t>
      </w:r>
      <w:r w:rsidR="00632431" w:rsidRPr="009E6039">
        <w:rPr>
          <w:rFonts w:ascii="Times New Roman" w:hAnsi="Times New Roman" w:cs="Times New Roman"/>
          <w:sz w:val="24"/>
          <w:szCs w:val="24"/>
        </w:rPr>
        <w:t>remuneration</w:t>
      </w:r>
      <w:r w:rsidRPr="009E6039">
        <w:rPr>
          <w:rFonts w:ascii="Times New Roman" w:hAnsi="Times New Roman" w:cs="Times New Roman"/>
          <w:sz w:val="24"/>
          <w:szCs w:val="24"/>
        </w:rPr>
        <w:t xml:space="preserve"> among the workers in an organization.</w:t>
      </w:r>
      <w:r w:rsidR="009E6690" w:rsidRPr="009E6039">
        <w:rPr>
          <w:rFonts w:ascii="Times New Roman" w:hAnsi="Times New Roman" w:cs="Times New Roman"/>
          <w:sz w:val="24"/>
          <w:szCs w:val="24"/>
        </w:rPr>
        <w:t xml:space="preserve"> According to </w:t>
      </w:r>
      <w:r w:rsidR="009E6690" w:rsidRPr="009E6039">
        <w:rPr>
          <w:rFonts w:ascii="Times New Roman" w:hAnsi="Times New Roman" w:cs="Times New Roman"/>
          <w:color w:val="222222"/>
          <w:sz w:val="24"/>
          <w:szCs w:val="24"/>
          <w:shd w:val="clear" w:color="auto" w:fill="FFFFFF"/>
        </w:rPr>
        <w:t>Trotter, Zacur, &amp; Stickney (2017)</w:t>
      </w:r>
      <w:r w:rsidR="003D7002">
        <w:rPr>
          <w:rFonts w:ascii="Times New Roman" w:hAnsi="Times New Roman" w:cs="Times New Roman"/>
          <w:color w:val="222222"/>
          <w:sz w:val="24"/>
          <w:szCs w:val="24"/>
          <w:shd w:val="clear" w:color="auto" w:fill="FFFFFF"/>
        </w:rPr>
        <w:t>,</w:t>
      </w:r>
      <w:r w:rsidR="009E6690" w:rsidRPr="009E6039">
        <w:rPr>
          <w:rFonts w:ascii="Times New Roman" w:hAnsi="Times New Roman" w:cs="Times New Roman"/>
          <w:color w:val="222222"/>
          <w:sz w:val="24"/>
          <w:szCs w:val="24"/>
          <w:shd w:val="clear" w:color="auto" w:fill="FFFFFF"/>
        </w:rPr>
        <w:t xml:space="preserve"> online platforms have been introduced with the help of technology where employees can access </w:t>
      </w:r>
      <w:r w:rsidR="00CB05F5" w:rsidRPr="009E6039">
        <w:rPr>
          <w:rFonts w:ascii="Times New Roman" w:hAnsi="Times New Roman" w:cs="Times New Roman"/>
          <w:color w:val="222222"/>
          <w:sz w:val="24"/>
          <w:szCs w:val="24"/>
          <w:shd w:val="clear" w:color="auto" w:fill="FFFFFF"/>
        </w:rPr>
        <w:t>pay slip</w:t>
      </w:r>
      <w:r w:rsidR="009E6690" w:rsidRPr="009E6039">
        <w:rPr>
          <w:rFonts w:ascii="Times New Roman" w:hAnsi="Times New Roman" w:cs="Times New Roman"/>
          <w:color w:val="222222"/>
          <w:sz w:val="24"/>
          <w:szCs w:val="24"/>
          <w:shd w:val="clear" w:color="auto" w:fill="FFFFFF"/>
        </w:rPr>
        <w:t xml:space="preserve"> and the amount allocated to each workgroup, a situation that has reduced instances of pay discrimination. Trotter, Zacur, &amp; Stickney (2017) </w:t>
      </w:r>
      <w:r w:rsidR="009E6690" w:rsidRPr="009E6039">
        <w:rPr>
          <w:rFonts w:ascii="Times New Roman" w:hAnsi="Times New Roman" w:cs="Times New Roman"/>
          <w:sz w:val="24"/>
          <w:szCs w:val="24"/>
        </w:rPr>
        <w:t>enlightens that employees feel motivated when provided with a system that supports salary transparency. While in such an environment, the femal</w:t>
      </w:r>
      <w:r w:rsidR="003D7002">
        <w:rPr>
          <w:rFonts w:ascii="Times New Roman" w:hAnsi="Times New Roman" w:cs="Times New Roman"/>
          <w:sz w:val="24"/>
          <w:szCs w:val="24"/>
        </w:rPr>
        <w:t>e gender tends to be more</w:t>
      </w:r>
      <w:r w:rsidR="009E6690" w:rsidRPr="009E6039">
        <w:rPr>
          <w:rFonts w:ascii="Times New Roman" w:hAnsi="Times New Roman" w:cs="Times New Roman"/>
          <w:sz w:val="24"/>
          <w:szCs w:val="24"/>
        </w:rPr>
        <w:t xml:space="preserve"> productive since they can comfortably collaborate with their colleagues. According to the article reviewed by </w:t>
      </w:r>
      <w:r w:rsidR="009E6690" w:rsidRPr="009E6039">
        <w:rPr>
          <w:rFonts w:ascii="Times New Roman" w:hAnsi="Times New Roman" w:cs="Times New Roman"/>
          <w:color w:val="222222"/>
          <w:sz w:val="24"/>
          <w:szCs w:val="24"/>
          <w:shd w:val="clear" w:color="auto" w:fill="FFFFFF"/>
        </w:rPr>
        <w:t>Trotter,</w:t>
      </w:r>
      <w:r w:rsidR="00CB05F5">
        <w:rPr>
          <w:rFonts w:ascii="Times New Roman" w:hAnsi="Times New Roman" w:cs="Times New Roman"/>
          <w:color w:val="222222"/>
          <w:sz w:val="24"/>
          <w:szCs w:val="24"/>
          <w:shd w:val="clear" w:color="auto" w:fill="FFFFFF"/>
        </w:rPr>
        <w:t xml:space="preserve"> </w:t>
      </w:r>
      <w:r w:rsidR="009E6690" w:rsidRPr="009E6039">
        <w:rPr>
          <w:rFonts w:ascii="Times New Roman" w:hAnsi="Times New Roman" w:cs="Times New Roman"/>
          <w:color w:val="222222"/>
          <w:sz w:val="24"/>
          <w:szCs w:val="24"/>
          <w:shd w:val="clear" w:color="auto" w:fill="FFFFFF"/>
        </w:rPr>
        <w:t>Zacur&amp; Stickney (2017)</w:t>
      </w:r>
      <w:r w:rsidR="0073245F" w:rsidRPr="009E6039">
        <w:rPr>
          <w:rFonts w:ascii="Times New Roman" w:hAnsi="Times New Roman" w:cs="Times New Roman"/>
          <w:sz w:val="24"/>
          <w:szCs w:val="24"/>
        </w:rPr>
        <w:t>, there exists a sound logic that suggests that transparency is</w:t>
      </w:r>
      <w:r w:rsidR="003D7002">
        <w:rPr>
          <w:rFonts w:ascii="Times New Roman" w:hAnsi="Times New Roman" w:cs="Times New Roman"/>
          <w:sz w:val="24"/>
          <w:szCs w:val="24"/>
        </w:rPr>
        <w:t xml:space="preserve"> vital in</w:t>
      </w:r>
      <w:r w:rsidR="0073245F" w:rsidRPr="009E6039">
        <w:rPr>
          <w:rFonts w:ascii="Times New Roman" w:hAnsi="Times New Roman" w:cs="Times New Roman"/>
          <w:sz w:val="24"/>
          <w:szCs w:val="24"/>
        </w:rPr>
        <w:t xml:space="preserve"> remunerating employees since keeping secrets reinforces discrimination.</w:t>
      </w:r>
      <w:r w:rsidR="00CB05F5">
        <w:rPr>
          <w:rFonts w:ascii="Times New Roman" w:hAnsi="Times New Roman" w:cs="Times New Roman"/>
          <w:sz w:val="24"/>
          <w:szCs w:val="24"/>
        </w:rPr>
        <w:t xml:space="preserve"> </w:t>
      </w:r>
      <w:r w:rsidR="00CA7748" w:rsidRPr="009E6039">
        <w:rPr>
          <w:rFonts w:ascii="Times New Roman" w:hAnsi="Times New Roman" w:cs="Times New Roman"/>
          <w:color w:val="222222"/>
          <w:sz w:val="24"/>
          <w:szCs w:val="24"/>
          <w:shd w:val="clear" w:color="auto" w:fill="FFFFFF"/>
        </w:rPr>
        <w:t>Trotter, Zacur</w:t>
      </w:r>
      <w:r w:rsidR="00CB05F5">
        <w:rPr>
          <w:rFonts w:ascii="Times New Roman" w:hAnsi="Times New Roman" w:cs="Times New Roman"/>
          <w:color w:val="222222"/>
          <w:sz w:val="24"/>
          <w:szCs w:val="24"/>
          <w:shd w:val="clear" w:color="auto" w:fill="FFFFFF"/>
        </w:rPr>
        <w:t xml:space="preserve"> </w:t>
      </w:r>
      <w:r w:rsidR="00CA7748" w:rsidRPr="009E6039">
        <w:rPr>
          <w:rFonts w:ascii="Times New Roman" w:hAnsi="Times New Roman" w:cs="Times New Roman"/>
          <w:color w:val="222222"/>
          <w:sz w:val="24"/>
          <w:szCs w:val="24"/>
          <w:shd w:val="clear" w:color="auto" w:fill="FFFFFF"/>
        </w:rPr>
        <w:t xml:space="preserve">&amp; Stickney (2017) analyzed the women's discrimination at the workplace and found out that accurate information regarding peer compensation is vital since it aids in noticing instances of underpayment. The author further discovered that pay discrimination, </w:t>
      </w:r>
      <w:r w:rsidR="003D7002">
        <w:rPr>
          <w:rFonts w:ascii="Times New Roman" w:hAnsi="Times New Roman" w:cs="Times New Roman"/>
          <w:color w:val="222222"/>
          <w:sz w:val="24"/>
          <w:szCs w:val="24"/>
          <w:shd w:val="clear" w:color="auto" w:fill="FFFFFF"/>
        </w:rPr>
        <w:t>especially i</w:t>
      </w:r>
      <w:r w:rsidR="00CA7748" w:rsidRPr="009E6039">
        <w:rPr>
          <w:rFonts w:ascii="Times New Roman" w:hAnsi="Times New Roman" w:cs="Times New Roman"/>
          <w:color w:val="222222"/>
          <w:sz w:val="24"/>
          <w:szCs w:val="24"/>
          <w:shd w:val="clear" w:color="auto" w:fill="FFFFFF"/>
        </w:rPr>
        <w:t>n underpayment of the female gender, does not promote organizations' productivity. Trotter, Zacur&amp; Stickney (2017)</w:t>
      </w:r>
      <w:r w:rsidR="00A273C4">
        <w:rPr>
          <w:rFonts w:ascii="Times New Roman" w:hAnsi="Times New Roman" w:cs="Times New Roman"/>
          <w:color w:val="222222"/>
          <w:sz w:val="24"/>
          <w:szCs w:val="24"/>
          <w:shd w:val="clear" w:color="auto" w:fill="FFFFFF"/>
        </w:rPr>
        <w:t xml:space="preserve"> outlined</w:t>
      </w:r>
      <w:r w:rsidR="00CA7748" w:rsidRPr="009E6039">
        <w:rPr>
          <w:rFonts w:ascii="Times New Roman" w:hAnsi="Times New Roman" w:cs="Times New Roman"/>
          <w:color w:val="222222"/>
          <w:sz w:val="24"/>
          <w:szCs w:val="24"/>
          <w:shd w:val="clear" w:color="auto" w:fill="FFFFFF"/>
        </w:rPr>
        <w:t xml:space="preserve"> a valid</w:t>
      </w:r>
      <w:r w:rsidR="00A273C4">
        <w:rPr>
          <w:rFonts w:ascii="Times New Roman" w:hAnsi="Times New Roman" w:cs="Times New Roman"/>
          <w:color w:val="222222"/>
          <w:sz w:val="24"/>
          <w:szCs w:val="24"/>
          <w:shd w:val="clear" w:color="auto" w:fill="FFFFFF"/>
        </w:rPr>
        <w:t xml:space="preserve"> claim</w:t>
      </w:r>
      <w:r w:rsidR="00CA7748" w:rsidRPr="009E6039">
        <w:rPr>
          <w:rFonts w:ascii="Times New Roman" w:hAnsi="Times New Roman" w:cs="Times New Roman"/>
          <w:color w:val="222222"/>
          <w:sz w:val="24"/>
          <w:szCs w:val="24"/>
          <w:shd w:val="clear" w:color="auto" w:fill="FFFFFF"/>
        </w:rPr>
        <w:t xml:space="preserve"> that employees cannot notice pay discrimination without </w:t>
      </w:r>
      <w:r w:rsidR="004352AB" w:rsidRPr="009E6039">
        <w:rPr>
          <w:rFonts w:ascii="Times New Roman" w:hAnsi="Times New Roman" w:cs="Times New Roman"/>
          <w:color w:val="222222"/>
          <w:sz w:val="24"/>
          <w:szCs w:val="24"/>
          <w:shd w:val="clear" w:color="auto" w:fill="FFFFFF"/>
        </w:rPr>
        <w:t xml:space="preserve">pay </w:t>
      </w:r>
      <w:r w:rsidR="00CB05F5" w:rsidRPr="009E6039">
        <w:rPr>
          <w:rFonts w:ascii="Times New Roman" w:hAnsi="Times New Roman" w:cs="Times New Roman"/>
          <w:color w:val="222222"/>
          <w:sz w:val="24"/>
          <w:szCs w:val="24"/>
          <w:shd w:val="clear" w:color="auto" w:fill="FFFFFF"/>
        </w:rPr>
        <w:t>transparency. In</w:t>
      </w:r>
      <w:r w:rsidR="004352AB" w:rsidRPr="009E6039">
        <w:rPr>
          <w:rFonts w:ascii="Times New Roman" w:hAnsi="Times New Roman" w:cs="Times New Roman"/>
          <w:color w:val="222222"/>
          <w:sz w:val="24"/>
          <w:szCs w:val="24"/>
          <w:shd w:val="clear" w:color="auto" w:fill="FFFFFF"/>
        </w:rPr>
        <w:t xml:space="preserve"> my opinion, organizations should disclose the salaries of the entire workforce, and technology should be utilized to ensure that employees have full information regarding various pay groups. </w:t>
      </w:r>
    </w:p>
    <w:p w:rsidR="00F64A76" w:rsidRPr="009E6039" w:rsidRDefault="005D0761" w:rsidP="004E6C42">
      <w:pPr>
        <w:spacing w:line="480" w:lineRule="auto"/>
        <w:ind w:firstLine="720"/>
        <w:rPr>
          <w:rFonts w:ascii="Times New Roman" w:hAnsi="Times New Roman" w:cs="Times New Roman"/>
          <w:sz w:val="24"/>
          <w:szCs w:val="24"/>
        </w:rPr>
      </w:pPr>
      <w:r w:rsidRPr="009E6039">
        <w:rPr>
          <w:rFonts w:ascii="Times New Roman" w:hAnsi="Times New Roman" w:cs="Times New Roman"/>
          <w:sz w:val="24"/>
          <w:szCs w:val="24"/>
        </w:rPr>
        <w:t xml:space="preserve">Advancement of technology utilized in the media has made it possible to promote </w:t>
      </w:r>
      <w:r w:rsidR="004C27A3" w:rsidRPr="009E6039">
        <w:rPr>
          <w:rFonts w:ascii="Times New Roman" w:hAnsi="Times New Roman" w:cs="Times New Roman"/>
          <w:sz w:val="24"/>
          <w:szCs w:val="24"/>
        </w:rPr>
        <w:t>of</w:t>
      </w:r>
      <w:r w:rsidR="00A273C4">
        <w:rPr>
          <w:rFonts w:ascii="Times New Roman" w:hAnsi="Times New Roman" w:cs="Times New Roman"/>
          <w:sz w:val="24"/>
          <w:szCs w:val="24"/>
        </w:rPr>
        <w:t>fering mentoring</w:t>
      </w:r>
      <w:r w:rsidR="004C27A3" w:rsidRPr="009E6039">
        <w:rPr>
          <w:rFonts w:ascii="Times New Roman" w:hAnsi="Times New Roman" w:cs="Times New Roman"/>
          <w:sz w:val="24"/>
          <w:szCs w:val="24"/>
        </w:rPr>
        <w:t xml:space="preserve"> and training</w:t>
      </w:r>
      <w:r w:rsidR="00A273C4">
        <w:rPr>
          <w:rFonts w:ascii="Times New Roman" w:hAnsi="Times New Roman" w:cs="Times New Roman"/>
          <w:sz w:val="24"/>
          <w:szCs w:val="24"/>
        </w:rPr>
        <w:t xml:space="preserve"> sessions</w:t>
      </w:r>
      <w:r w:rsidR="004C27A3" w:rsidRPr="009E6039">
        <w:rPr>
          <w:rFonts w:ascii="Times New Roman" w:hAnsi="Times New Roman" w:cs="Times New Roman"/>
          <w:sz w:val="24"/>
          <w:szCs w:val="24"/>
        </w:rPr>
        <w:t xml:space="preserve"> across all organization</w:t>
      </w:r>
      <w:r w:rsidRPr="009E6039">
        <w:rPr>
          <w:rFonts w:ascii="Times New Roman" w:hAnsi="Times New Roman" w:cs="Times New Roman"/>
          <w:sz w:val="24"/>
          <w:szCs w:val="24"/>
        </w:rPr>
        <w:t xml:space="preserve"> employees irrespective of gender inequality. The media and online advocators have been emphasizing more on offering equal training chances to both male and female employees hence promoting overall skill development in the organization. </w:t>
      </w:r>
      <w:r w:rsidR="00A273C4">
        <w:rPr>
          <w:rFonts w:ascii="Times New Roman" w:hAnsi="Times New Roman" w:cs="Times New Roman"/>
          <w:sz w:val="24"/>
          <w:szCs w:val="24"/>
        </w:rPr>
        <w:t>Besides, instances of</w:t>
      </w:r>
      <w:r w:rsidRPr="009E6039">
        <w:rPr>
          <w:rFonts w:ascii="Times New Roman" w:hAnsi="Times New Roman" w:cs="Times New Roman"/>
          <w:sz w:val="24"/>
          <w:szCs w:val="24"/>
        </w:rPr>
        <w:t xml:space="preserve"> online </w:t>
      </w:r>
      <w:r w:rsidR="00A273C4" w:rsidRPr="009E6039">
        <w:rPr>
          <w:rFonts w:ascii="Times New Roman" w:hAnsi="Times New Roman" w:cs="Times New Roman"/>
          <w:sz w:val="24"/>
          <w:szCs w:val="24"/>
        </w:rPr>
        <w:t xml:space="preserve">harassment </w:t>
      </w:r>
      <w:r w:rsidR="00A273C4">
        <w:rPr>
          <w:rFonts w:ascii="Times New Roman" w:hAnsi="Times New Roman" w:cs="Times New Roman"/>
          <w:sz w:val="24"/>
          <w:szCs w:val="24"/>
        </w:rPr>
        <w:t xml:space="preserve">have been evidenced </w:t>
      </w:r>
      <w:r w:rsidRPr="009E6039">
        <w:rPr>
          <w:rFonts w:ascii="Times New Roman" w:hAnsi="Times New Roman" w:cs="Times New Roman"/>
          <w:sz w:val="24"/>
          <w:szCs w:val="24"/>
        </w:rPr>
        <w:t xml:space="preserve">that women should not be assigned crucial duties or occupy senior positions since they are considered a lesser human being.  </w:t>
      </w:r>
      <w:r w:rsidR="00061B2F" w:rsidRPr="009E6039">
        <w:rPr>
          <w:rFonts w:ascii="Times New Roman" w:hAnsi="Times New Roman" w:cs="Times New Roman"/>
          <w:sz w:val="24"/>
          <w:szCs w:val="24"/>
        </w:rPr>
        <w:t xml:space="preserve">There is a logical consideration suggesting that employees should be equipped with the necessary skills by </w:t>
      </w:r>
      <w:r w:rsidR="00A273C4">
        <w:rPr>
          <w:rFonts w:ascii="Times New Roman" w:hAnsi="Times New Roman" w:cs="Times New Roman"/>
          <w:sz w:val="24"/>
          <w:szCs w:val="24"/>
        </w:rPr>
        <w:t xml:space="preserve">offering </w:t>
      </w:r>
      <w:r w:rsidR="00061B2F" w:rsidRPr="009E6039">
        <w:rPr>
          <w:rFonts w:ascii="Times New Roman" w:hAnsi="Times New Roman" w:cs="Times New Roman"/>
          <w:sz w:val="24"/>
          <w:szCs w:val="24"/>
        </w:rPr>
        <w:t xml:space="preserve">mentoring sessions and training. Again, managers should understand that an organization can attain a considerable output with the </w:t>
      </w:r>
      <w:r w:rsidR="00137C88" w:rsidRPr="009E6039">
        <w:rPr>
          <w:rFonts w:ascii="Times New Roman" w:hAnsi="Times New Roman" w:cs="Times New Roman"/>
          <w:sz w:val="24"/>
          <w:szCs w:val="24"/>
        </w:rPr>
        <w:t xml:space="preserve">help of every employee effort. </w:t>
      </w:r>
      <w:r w:rsidR="00061B2F" w:rsidRPr="009E6039">
        <w:rPr>
          <w:rFonts w:ascii="Times New Roman" w:hAnsi="Times New Roman" w:cs="Times New Roman"/>
          <w:sz w:val="24"/>
          <w:szCs w:val="24"/>
        </w:rPr>
        <w:t xml:space="preserve">According to the valid claims outlined </w:t>
      </w:r>
      <w:r w:rsidR="0032068E" w:rsidRPr="009E6039">
        <w:rPr>
          <w:rFonts w:ascii="Times New Roman" w:hAnsi="Times New Roman" w:cs="Times New Roman"/>
          <w:sz w:val="24"/>
          <w:szCs w:val="24"/>
        </w:rPr>
        <w:t>by Van</w:t>
      </w:r>
      <w:r w:rsidR="00061B2F" w:rsidRPr="009E6039">
        <w:rPr>
          <w:rFonts w:ascii="Times New Roman" w:hAnsi="Times New Roman" w:cs="Times New Roman"/>
          <w:color w:val="222222"/>
          <w:sz w:val="24"/>
          <w:szCs w:val="24"/>
          <w:shd w:val="clear" w:color="auto" w:fill="FFFFFF"/>
        </w:rPr>
        <w:t>Vianen</w:t>
      </w:r>
      <w:r w:rsidR="0032068E" w:rsidRPr="009E6039">
        <w:rPr>
          <w:rFonts w:ascii="Times New Roman" w:hAnsi="Times New Roman" w:cs="Times New Roman"/>
          <w:color w:val="222222"/>
          <w:sz w:val="24"/>
          <w:szCs w:val="24"/>
          <w:shd w:val="clear" w:color="auto" w:fill="FFFFFF"/>
        </w:rPr>
        <w:t>, Rosenauer</w:t>
      </w:r>
      <w:r w:rsidR="00061B2F" w:rsidRPr="009E6039">
        <w:rPr>
          <w:rFonts w:ascii="Times New Roman" w:hAnsi="Times New Roman" w:cs="Times New Roman"/>
          <w:color w:val="222222"/>
          <w:sz w:val="24"/>
          <w:szCs w:val="24"/>
          <w:shd w:val="clear" w:color="auto" w:fill="FFFFFF"/>
        </w:rPr>
        <w:t>, Homan,Horstmeier&amp;Voelpel(2018)</w:t>
      </w:r>
      <w:r w:rsidR="00061B2F" w:rsidRPr="009E6039">
        <w:rPr>
          <w:rFonts w:ascii="Times New Roman" w:hAnsi="Times New Roman" w:cs="Times New Roman"/>
          <w:sz w:val="24"/>
          <w:szCs w:val="24"/>
        </w:rPr>
        <w:t>, equal treatment of employees, especially when it comes to mentoring and training, is essential since it boosts morale and job satisfaction among the employees.</w:t>
      </w:r>
      <w:r w:rsidR="0032068E" w:rsidRPr="009E6039">
        <w:rPr>
          <w:rFonts w:ascii="Times New Roman" w:hAnsi="Times New Roman" w:cs="Times New Roman"/>
          <w:sz w:val="24"/>
          <w:szCs w:val="24"/>
        </w:rPr>
        <w:t xml:space="preserve"> Equally, training of employees devoid of gender discrimination increases employee motivation, a condition that contributes hugely to attaining a productive working environment. In my opinion, offering training and mentoring services to both female and male </w:t>
      </w:r>
      <w:r w:rsidRPr="009E6039">
        <w:rPr>
          <w:rFonts w:ascii="Times New Roman" w:hAnsi="Times New Roman" w:cs="Times New Roman"/>
          <w:sz w:val="24"/>
          <w:szCs w:val="24"/>
        </w:rPr>
        <w:t>employees</w:t>
      </w:r>
      <w:r w:rsidR="0032068E" w:rsidRPr="009E6039">
        <w:rPr>
          <w:rFonts w:ascii="Times New Roman" w:hAnsi="Times New Roman" w:cs="Times New Roman"/>
          <w:sz w:val="24"/>
          <w:szCs w:val="24"/>
        </w:rPr>
        <w:t xml:space="preserve"> results in increased efficiency in processes and col</w:t>
      </w:r>
      <w:r w:rsidR="00C335C4" w:rsidRPr="009E6039">
        <w:rPr>
          <w:rFonts w:ascii="Times New Roman" w:hAnsi="Times New Roman" w:cs="Times New Roman"/>
          <w:sz w:val="24"/>
          <w:szCs w:val="24"/>
        </w:rPr>
        <w:t>laboration in resolving issues.</w:t>
      </w:r>
    </w:p>
    <w:p w:rsidR="00A50BE8" w:rsidRPr="009E6039" w:rsidRDefault="005D0761" w:rsidP="004E6C42">
      <w:pPr>
        <w:spacing w:line="480" w:lineRule="auto"/>
        <w:jc w:val="center"/>
        <w:rPr>
          <w:rFonts w:ascii="Times New Roman" w:hAnsi="Times New Roman" w:cs="Times New Roman"/>
          <w:b/>
          <w:sz w:val="24"/>
          <w:szCs w:val="24"/>
        </w:rPr>
      </w:pPr>
      <w:r w:rsidRPr="009E6039">
        <w:rPr>
          <w:rFonts w:ascii="Times New Roman" w:hAnsi="Times New Roman" w:cs="Times New Roman"/>
          <w:b/>
          <w:sz w:val="24"/>
          <w:szCs w:val="24"/>
        </w:rPr>
        <w:t>Conclusion</w:t>
      </w:r>
    </w:p>
    <w:p w:rsidR="00F64A76" w:rsidRPr="009E6039" w:rsidRDefault="005D0761" w:rsidP="004E6C42">
      <w:pPr>
        <w:spacing w:line="480" w:lineRule="auto"/>
        <w:ind w:firstLine="720"/>
        <w:rPr>
          <w:rFonts w:ascii="Times New Roman" w:hAnsi="Times New Roman" w:cs="Times New Roman"/>
          <w:sz w:val="24"/>
          <w:szCs w:val="24"/>
        </w:rPr>
      </w:pPr>
      <w:r w:rsidRPr="009E6039">
        <w:rPr>
          <w:rFonts w:ascii="Times New Roman" w:hAnsi="Times New Roman" w:cs="Times New Roman"/>
          <w:sz w:val="24"/>
          <w:szCs w:val="24"/>
        </w:rPr>
        <w:t>All in all</w:t>
      </w:r>
      <w:r w:rsidR="00A273C4">
        <w:rPr>
          <w:rFonts w:ascii="Times New Roman" w:hAnsi="Times New Roman" w:cs="Times New Roman"/>
          <w:sz w:val="24"/>
          <w:szCs w:val="24"/>
        </w:rPr>
        <w:t xml:space="preserve">, the above discussion has </w:t>
      </w:r>
      <w:r w:rsidRPr="009E6039">
        <w:rPr>
          <w:rFonts w:ascii="Times New Roman" w:hAnsi="Times New Roman" w:cs="Times New Roman"/>
          <w:sz w:val="24"/>
          <w:szCs w:val="24"/>
        </w:rPr>
        <w:t>confirmed the unequal treatment of women in organizatio</w:t>
      </w:r>
      <w:r w:rsidR="00EC3739">
        <w:rPr>
          <w:rFonts w:ascii="Times New Roman" w:hAnsi="Times New Roman" w:cs="Times New Roman"/>
          <w:sz w:val="24"/>
          <w:szCs w:val="24"/>
        </w:rPr>
        <w:t>ns and online harassment to be</w:t>
      </w:r>
      <w:r w:rsidRPr="009E6039">
        <w:rPr>
          <w:rFonts w:ascii="Times New Roman" w:hAnsi="Times New Roman" w:cs="Times New Roman"/>
          <w:sz w:val="24"/>
          <w:szCs w:val="24"/>
        </w:rPr>
        <w:t xml:space="preserve"> major concern</w:t>
      </w:r>
      <w:r w:rsidR="00EC3739">
        <w:rPr>
          <w:rFonts w:ascii="Times New Roman" w:hAnsi="Times New Roman" w:cs="Times New Roman"/>
          <w:sz w:val="24"/>
          <w:szCs w:val="24"/>
        </w:rPr>
        <w:t>s</w:t>
      </w:r>
      <w:r w:rsidRPr="009E6039">
        <w:rPr>
          <w:rFonts w:ascii="Times New Roman" w:hAnsi="Times New Roman" w:cs="Times New Roman"/>
          <w:sz w:val="24"/>
          <w:szCs w:val="24"/>
        </w:rPr>
        <w:t xml:space="preserve"> </w:t>
      </w:r>
      <w:r w:rsidR="00EC3739">
        <w:rPr>
          <w:rFonts w:ascii="Times New Roman" w:hAnsi="Times New Roman" w:cs="Times New Roman"/>
          <w:sz w:val="24"/>
          <w:szCs w:val="24"/>
        </w:rPr>
        <w:t>that need</w:t>
      </w:r>
      <w:r w:rsidR="001D4C48" w:rsidRPr="009E6039">
        <w:rPr>
          <w:rFonts w:ascii="Times New Roman" w:hAnsi="Times New Roman" w:cs="Times New Roman"/>
          <w:sz w:val="24"/>
          <w:szCs w:val="24"/>
        </w:rPr>
        <w:t xml:space="preserve"> to be resolved. Unequal treatment of employees is a form of discrimination, especially when it comes to allocating women only the subordinate roles. Besides, some of the organization</w:t>
      </w:r>
      <w:r w:rsidR="00CB05F5">
        <w:rPr>
          <w:rFonts w:ascii="Times New Roman" w:hAnsi="Times New Roman" w:cs="Times New Roman"/>
          <w:sz w:val="24"/>
          <w:szCs w:val="24"/>
        </w:rPr>
        <w:t>s</w:t>
      </w:r>
      <w:r w:rsidR="001D4C48" w:rsidRPr="009E6039">
        <w:rPr>
          <w:rFonts w:ascii="Times New Roman" w:hAnsi="Times New Roman" w:cs="Times New Roman"/>
          <w:sz w:val="24"/>
          <w:szCs w:val="24"/>
        </w:rPr>
        <w:t xml:space="preserve"> </w:t>
      </w:r>
      <w:r w:rsidR="00A273C4">
        <w:rPr>
          <w:rFonts w:ascii="Times New Roman" w:hAnsi="Times New Roman" w:cs="Times New Roman"/>
          <w:sz w:val="24"/>
          <w:szCs w:val="24"/>
        </w:rPr>
        <w:t>tend to allocate women</w:t>
      </w:r>
      <w:r w:rsidR="00632431" w:rsidRPr="009E6039">
        <w:rPr>
          <w:rFonts w:ascii="Times New Roman" w:hAnsi="Times New Roman" w:cs="Times New Roman"/>
          <w:sz w:val="24"/>
          <w:szCs w:val="24"/>
        </w:rPr>
        <w:t xml:space="preserve"> roles or duties associated with lesser specification</w:t>
      </w:r>
      <w:r w:rsidR="00A273C4">
        <w:rPr>
          <w:rFonts w:ascii="Times New Roman" w:hAnsi="Times New Roman" w:cs="Times New Roman"/>
          <w:sz w:val="24"/>
          <w:szCs w:val="24"/>
        </w:rPr>
        <w:t>s</w:t>
      </w:r>
      <w:r w:rsidR="00632431" w:rsidRPr="009E6039">
        <w:rPr>
          <w:rFonts w:ascii="Times New Roman" w:hAnsi="Times New Roman" w:cs="Times New Roman"/>
          <w:sz w:val="24"/>
          <w:szCs w:val="24"/>
        </w:rPr>
        <w:t>. Again, there have been cases where women are treated unethically due to a lack of salary transparency and sometimes underpayment.</w:t>
      </w:r>
      <w:r w:rsidR="009E6039" w:rsidRPr="009E6039">
        <w:rPr>
          <w:rFonts w:ascii="Times New Roman" w:hAnsi="Times New Roman" w:cs="Times New Roman"/>
          <w:sz w:val="24"/>
          <w:szCs w:val="24"/>
        </w:rPr>
        <w:t xml:space="preserve"> Notably, cases of unequal training of employees have been evidenced, a condition that creates a skill gap among the employees.  </w:t>
      </w:r>
    </w:p>
    <w:p w:rsidR="004E6C42" w:rsidRDefault="004E6C42" w:rsidP="004E6C42">
      <w:pPr>
        <w:spacing w:line="480" w:lineRule="auto"/>
        <w:jc w:val="center"/>
        <w:rPr>
          <w:rFonts w:ascii="Times New Roman" w:hAnsi="Times New Roman" w:cs="Times New Roman"/>
          <w:sz w:val="24"/>
          <w:szCs w:val="24"/>
        </w:rPr>
      </w:pPr>
    </w:p>
    <w:p w:rsidR="004E6C42" w:rsidRDefault="004E6C42" w:rsidP="004E6C42">
      <w:pPr>
        <w:spacing w:line="480" w:lineRule="auto"/>
        <w:jc w:val="center"/>
        <w:rPr>
          <w:rFonts w:ascii="Times New Roman" w:hAnsi="Times New Roman" w:cs="Times New Roman"/>
          <w:sz w:val="24"/>
          <w:szCs w:val="24"/>
        </w:rPr>
      </w:pPr>
    </w:p>
    <w:p w:rsidR="004E6C42" w:rsidRDefault="004E6C42" w:rsidP="004E6C42">
      <w:pPr>
        <w:spacing w:line="480" w:lineRule="auto"/>
        <w:jc w:val="center"/>
        <w:rPr>
          <w:rFonts w:ascii="Times New Roman" w:hAnsi="Times New Roman" w:cs="Times New Roman"/>
          <w:sz w:val="24"/>
          <w:szCs w:val="24"/>
        </w:rPr>
      </w:pPr>
    </w:p>
    <w:p w:rsidR="004E6C42" w:rsidRDefault="004E6C42" w:rsidP="004E6C42">
      <w:pPr>
        <w:spacing w:line="480" w:lineRule="auto"/>
        <w:jc w:val="center"/>
        <w:rPr>
          <w:rFonts w:ascii="Times New Roman" w:hAnsi="Times New Roman" w:cs="Times New Roman"/>
          <w:sz w:val="24"/>
          <w:szCs w:val="24"/>
        </w:rPr>
      </w:pPr>
    </w:p>
    <w:p w:rsidR="004E6C42" w:rsidRDefault="004E6C42" w:rsidP="004E6C42">
      <w:pPr>
        <w:spacing w:line="480" w:lineRule="auto"/>
        <w:jc w:val="center"/>
        <w:rPr>
          <w:rFonts w:ascii="Times New Roman" w:hAnsi="Times New Roman" w:cs="Times New Roman"/>
          <w:sz w:val="24"/>
          <w:szCs w:val="24"/>
        </w:rPr>
      </w:pPr>
    </w:p>
    <w:p w:rsidR="004E6C42" w:rsidRDefault="004E6C42" w:rsidP="004E6C42">
      <w:pPr>
        <w:spacing w:line="480" w:lineRule="auto"/>
        <w:jc w:val="center"/>
        <w:rPr>
          <w:rFonts w:ascii="Times New Roman" w:hAnsi="Times New Roman" w:cs="Times New Roman"/>
          <w:sz w:val="24"/>
          <w:szCs w:val="24"/>
        </w:rPr>
      </w:pPr>
    </w:p>
    <w:p w:rsidR="004E6C42" w:rsidRDefault="004E6C42" w:rsidP="004E6C42">
      <w:pPr>
        <w:spacing w:line="480" w:lineRule="auto"/>
        <w:jc w:val="center"/>
        <w:rPr>
          <w:rFonts w:ascii="Times New Roman" w:hAnsi="Times New Roman" w:cs="Times New Roman"/>
          <w:sz w:val="24"/>
          <w:szCs w:val="24"/>
        </w:rPr>
      </w:pPr>
    </w:p>
    <w:p w:rsidR="004E6C42" w:rsidRDefault="004E6C42" w:rsidP="004E6C42">
      <w:pPr>
        <w:spacing w:line="480" w:lineRule="auto"/>
        <w:jc w:val="center"/>
        <w:rPr>
          <w:rFonts w:ascii="Times New Roman" w:hAnsi="Times New Roman" w:cs="Times New Roman"/>
          <w:sz w:val="24"/>
          <w:szCs w:val="24"/>
        </w:rPr>
      </w:pPr>
    </w:p>
    <w:p w:rsidR="004E6C42" w:rsidRDefault="004E6C42" w:rsidP="004E6C42">
      <w:pPr>
        <w:spacing w:line="480" w:lineRule="auto"/>
        <w:jc w:val="center"/>
        <w:rPr>
          <w:rFonts w:ascii="Times New Roman" w:hAnsi="Times New Roman" w:cs="Times New Roman"/>
          <w:sz w:val="24"/>
          <w:szCs w:val="24"/>
        </w:rPr>
      </w:pPr>
    </w:p>
    <w:p w:rsidR="004E6C42" w:rsidRDefault="004E6C42" w:rsidP="004E6C42">
      <w:pPr>
        <w:spacing w:line="480" w:lineRule="auto"/>
        <w:jc w:val="center"/>
        <w:rPr>
          <w:rFonts w:ascii="Times New Roman" w:hAnsi="Times New Roman" w:cs="Times New Roman"/>
          <w:sz w:val="24"/>
          <w:szCs w:val="24"/>
        </w:rPr>
      </w:pPr>
    </w:p>
    <w:p w:rsidR="004E6C42" w:rsidRDefault="004E6C42" w:rsidP="004E6C42">
      <w:pPr>
        <w:spacing w:line="480" w:lineRule="auto"/>
        <w:jc w:val="center"/>
        <w:rPr>
          <w:rFonts w:ascii="Times New Roman" w:hAnsi="Times New Roman" w:cs="Times New Roman"/>
          <w:sz w:val="24"/>
          <w:szCs w:val="24"/>
        </w:rPr>
      </w:pPr>
    </w:p>
    <w:p w:rsidR="004E6C42" w:rsidRDefault="004E6C42" w:rsidP="004E6C42">
      <w:pPr>
        <w:spacing w:line="480" w:lineRule="auto"/>
        <w:jc w:val="center"/>
        <w:rPr>
          <w:rFonts w:ascii="Times New Roman" w:hAnsi="Times New Roman" w:cs="Times New Roman"/>
          <w:sz w:val="24"/>
          <w:szCs w:val="24"/>
        </w:rPr>
      </w:pPr>
    </w:p>
    <w:p w:rsidR="004E6C42" w:rsidRDefault="004E6C42" w:rsidP="004E6C42">
      <w:pPr>
        <w:spacing w:line="480" w:lineRule="auto"/>
        <w:jc w:val="center"/>
        <w:rPr>
          <w:rFonts w:ascii="Times New Roman" w:hAnsi="Times New Roman" w:cs="Times New Roman"/>
          <w:sz w:val="24"/>
          <w:szCs w:val="24"/>
        </w:rPr>
      </w:pPr>
    </w:p>
    <w:p w:rsidR="00EC3739" w:rsidRDefault="00EC3739" w:rsidP="004E6C42">
      <w:pPr>
        <w:spacing w:line="480" w:lineRule="auto"/>
        <w:jc w:val="center"/>
        <w:rPr>
          <w:rFonts w:ascii="Times New Roman" w:hAnsi="Times New Roman" w:cs="Times New Roman"/>
          <w:sz w:val="24"/>
          <w:szCs w:val="24"/>
        </w:rPr>
      </w:pPr>
    </w:p>
    <w:p w:rsidR="00EC3739" w:rsidRDefault="00EC3739" w:rsidP="004E6C42">
      <w:pPr>
        <w:spacing w:line="480" w:lineRule="auto"/>
        <w:jc w:val="center"/>
        <w:rPr>
          <w:rFonts w:ascii="Times New Roman" w:hAnsi="Times New Roman" w:cs="Times New Roman"/>
          <w:sz w:val="24"/>
          <w:szCs w:val="24"/>
        </w:rPr>
      </w:pPr>
    </w:p>
    <w:p w:rsidR="00EC3739" w:rsidRDefault="00EC3739" w:rsidP="004E6C42">
      <w:pPr>
        <w:spacing w:line="480" w:lineRule="auto"/>
        <w:jc w:val="center"/>
        <w:rPr>
          <w:rFonts w:ascii="Times New Roman" w:hAnsi="Times New Roman" w:cs="Times New Roman"/>
          <w:sz w:val="24"/>
          <w:szCs w:val="24"/>
        </w:rPr>
      </w:pPr>
    </w:p>
    <w:p w:rsidR="00F64A76" w:rsidRPr="009E6039" w:rsidRDefault="005D0761" w:rsidP="004E6C42">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4E6C42" w:rsidRDefault="005D0761" w:rsidP="004E6C42">
      <w:pPr>
        <w:spacing w:line="480" w:lineRule="auto"/>
        <w:rPr>
          <w:rFonts w:ascii="Times New Roman" w:hAnsi="Times New Roman" w:cs="Times New Roman"/>
          <w:color w:val="222222"/>
          <w:sz w:val="24"/>
          <w:szCs w:val="24"/>
          <w:shd w:val="clear" w:color="auto" w:fill="FFFFFF"/>
        </w:rPr>
      </w:pPr>
      <w:r w:rsidRPr="009E6039">
        <w:rPr>
          <w:rFonts w:ascii="Times New Roman" w:hAnsi="Times New Roman" w:cs="Times New Roman"/>
          <w:color w:val="222222"/>
          <w:sz w:val="24"/>
          <w:szCs w:val="24"/>
          <w:shd w:val="clear" w:color="auto" w:fill="FFFFFF"/>
        </w:rPr>
        <w:t xml:space="preserve">Chen, G. M., Pain, P., Chen, V. Y., Mekelburg, M., Springer, N., &amp;Troger, F. (2020). ‘You </w:t>
      </w:r>
    </w:p>
    <w:p w:rsidR="00BF4864" w:rsidRPr="009E6039" w:rsidRDefault="005D0761" w:rsidP="004E6C42">
      <w:pPr>
        <w:spacing w:line="480" w:lineRule="auto"/>
        <w:ind w:left="720"/>
        <w:rPr>
          <w:rFonts w:ascii="Times New Roman" w:hAnsi="Times New Roman" w:cs="Times New Roman"/>
          <w:color w:val="222222"/>
          <w:sz w:val="24"/>
          <w:szCs w:val="24"/>
          <w:shd w:val="clear" w:color="auto" w:fill="FFFFFF"/>
        </w:rPr>
      </w:pPr>
      <w:r w:rsidRPr="009E6039">
        <w:rPr>
          <w:rFonts w:ascii="Times New Roman" w:hAnsi="Times New Roman" w:cs="Times New Roman"/>
          <w:color w:val="222222"/>
          <w:sz w:val="24"/>
          <w:szCs w:val="24"/>
          <w:shd w:val="clear" w:color="auto" w:fill="FFFFFF"/>
        </w:rPr>
        <w:t>really have to have a thick skin’: A cross-cultural perspective on how online harassment influences female journalists. </w:t>
      </w:r>
      <w:r w:rsidRPr="009E6039">
        <w:rPr>
          <w:rFonts w:ascii="Times New Roman" w:hAnsi="Times New Roman" w:cs="Times New Roman"/>
          <w:i/>
          <w:iCs/>
          <w:color w:val="222222"/>
          <w:sz w:val="24"/>
          <w:szCs w:val="24"/>
          <w:shd w:val="clear" w:color="auto" w:fill="FFFFFF"/>
        </w:rPr>
        <w:t>Journalism</w:t>
      </w:r>
      <w:r w:rsidRPr="009E6039">
        <w:rPr>
          <w:rFonts w:ascii="Times New Roman" w:hAnsi="Times New Roman" w:cs="Times New Roman"/>
          <w:color w:val="222222"/>
          <w:sz w:val="24"/>
          <w:szCs w:val="24"/>
          <w:shd w:val="clear" w:color="auto" w:fill="FFFFFF"/>
        </w:rPr>
        <w:t>, </w:t>
      </w:r>
      <w:r w:rsidRPr="009E6039">
        <w:rPr>
          <w:rFonts w:ascii="Times New Roman" w:hAnsi="Times New Roman" w:cs="Times New Roman"/>
          <w:i/>
          <w:iCs/>
          <w:color w:val="222222"/>
          <w:sz w:val="24"/>
          <w:szCs w:val="24"/>
          <w:shd w:val="clear" w:color="auto" w:fill="FFFFFF"/>
        </w:rPr>
        <w:t>21</w:t>
      </w:r>
      <w:r w:rsidRPr="009E6039">
        <w:rPr>
          <w:rFonts w:ascii="Times New Roman" w:hAnsi="Times New Roman" w:cs="Times New Roman"/>
          <w:color w:val="222222"/>
          <w:sz w:val="24"/>
          <w:szCs w:val="24"/>
          <w:shd w:val="clear" w:color="auto" w:fill="FFFFFF"/>
        </w:rPr>
        <w:t>(7), 877-895.</w:t>
      </w:r>
    </w:p>
    <w:p w:rsidR="004E6C42" w:rsidRDefault="005D0761" w:rsidP="004E6C42">
      <w:pPr>
        <w:spacing w:line="480" w:lineRule="auto"/>
        <w:rPr>
          <w:rFonts w:ascii="Times New Roman" w:hAnsi="Times New Roman" w:cs="Times New Roman"/>
          <w:i/>
          <w:iCs/>
          <w:color w:val="222222"/>
          <w:sz w:val="24"/>
          <w:szCs w:val="24"/>
          <w:shd w:val="clear" w:color="auto" w:fill="FFFFFF"/>
        </w:rPr>
      </w:pPr>
      <w:r w:rsidRPr="009E6039">
        <w:rPr>
          <w:rFonts w:ascii="Times New Roman" w:hAnsi="Times New Roman" w:cs="Times New Roman"/>
          <w:color w:val="222222"/>
          <w:sz w:val="24"/>
          <w:szCs w:val="24"/>
          <w:shd w:val="clear" w:color="auto" w:fill="FFFFFF"/>
        </w:rPr>
        <w:t>Trotter, R. G., Zacur, S. R., &amp; Stickney, L. T. (2017). The new age of pay transparency. </w:t>
      </w:r>
      <w:r w:rsidRPr="009E6039">
        <w:rPr>
          <w:rFonts w:ascii="Times New Roman" w:hAnsi="Times New Roman" w:cs="Times New Roman"/>
          <w:i/>
          <w:iCs/>
          <w:color w:val="222222"/>
          <w:sz w:val="24"/>
          <w:szCs w:val="24"/>
          <w:shd w:val="clear" w:color="auto" w:fill="FFFFFF"/>
        </w:rPr>
        <w:t xml:space="preserve">Business </w:t>
      </w:r>
    </w:p>
    <w:p w:rsidR="008D7EEC" w:rsidRPr="009E6039" w:rsidRDefault="005D0761" w:rsidP="004E6C42">
      <w:pPr>
        <w:spacing w:line="480" w:lineRule="auto"/>
        <w:ind w:firstLine="720"/>
        <w:rPr>
          <w:rFonts w:ascii="Times New Roman" w:hAnsi="Times New Roman" w:cs="Times New Roman"/>
          <w:sz w:val="24"/>
          <w:szCs w:val="24"/>
        </w:rPr>
      </w:pPr>
      <w:r w:rsidRPr="009E6039">
        <w:rPr>
          <w:rFonts w:ascii="Times New Roman" w:hAnsi="Times New Roman" w:cs="Times New Roman"/>
          <w:i/>
          <w:iCs/>
          <w:color w:val="222222"/>
          <w:sz w:val="24"/>
          <w:szCs w:val="24"/>
          <w:shd w:val="clear" w:color="auto" w:fill="FFFFFF"/>
        </w:rPr>
        <w:t>Horizons</w:t>
      </w:r>
      <w:r w:rsidRPr="009E6039">
        <w:rPr>
          <w:rFonts w:ascii="Times New Roman" w:hAnsi="Times New Roman" w:cs="Times New Roman"/>
          <w:color w:val="222222"/>
          <w:sz w:val="24"/>
          <w:szCs w:val="24"/>
          <w:shd w:val="clear" w:color="auto" w:fill="FFFFFF"/>
        </w:rPr>
        <w:t>, </w:t>
      </w:r>
      <w:r w:rsidRPr="009E6039">
        <w:rPr>
          <w:rFonts w:ascii="Times New Roman" w:hAnsi="Times New Roman" w:cs="Times New Roman"/>
          <w:i/>
          <w:iCs/>
          <w:color w:val="222222"/>
          <w:sz w:val="24"/>
          <w:szCs w:val="24"/>
          <w:shd w:val="clear" w:color="auto" w:fill="FFFFFF"/>
        </w:rPr>
        <w:t>60</w:t>
      </w:r>
      <w:r w:rsidRPr="009E6039">
        <w:rPr>
          <w:rFonts w:ascii="Times New Roman" w:hAnsi="Times New Roman" w:cs="Times New Roman"/>
          <w:color w:val="222222"/>
          <w:sz w:val="24"/>
          <w:szCs w:val="24"/>
          <w:shd w:val="clear" w:color="auto" w:fill="FFFFFF"/>
        </w:rPr>
        <w:t>(4), 529-539.</w:t>
      </w:r>
    </w:p>
    <w:p w:rsidR="004E6C42" w:rsidRDefault="005D0761" w:rsidP="004E6C42">
      <w:pPr>
        <w:spacing w:line="480" w:lineRule="auto"/>
        <w:rPr>
          <w:rFonts w:ascii="Times New Roman" w:hAnsi="Times New Roman" w:cs="Times New Roman"/>
          <w:color w:val="222222"/>
          <w:sz w:val="24"/>
          <w:szCs w:val="24"/>
          <w:shd w:val="clear" w:color="auto" w:fill="FFFFFF"/>
        </w:rPr>
      </w:pPr>
      <w:r w:rsidRPr="009E6039">
        <w:rPr>
          <w:rFonts w:ascii="Times New Roman" w:hAnsi="Times New Roman" w:cs="Times New Roman"/>
          <w:color w:val="222222"/>
          <w:sz w:val="24"/>
          <w:szCs w:val="24"/>
          <w:shd w:val="clear" w:color="auto" w:fill="FFFFFF"/>
        </w:rPr>
        <w:t xml:space="preserve">Van Vianen, A. E., Rosenauer, D., Homan, A. C., Horstmeier, C. A., &amp;Voelpel, S. C. (2018). </w:t>
      </w:r>
    </w:p>
    <w:p w:rsidR="00061B2F" w:rsidRPr="009E6039" w:rsidRDefault="005D0761" w:rsidP="004E6C42">
      <w:pPr>
        <w:spacing w:line="480" w:lineRule="auto"/>
        <w:ind w:left="720"/>
        <w:rPr>
          <w:rFonts w:ascii="Times New Roman" w:hAnsi="Times New Roman" w:cs="Times New Roman"/>
          <w:sz w:val="24"/>
          <w:szCs w:val="24"/>
        </w:rPr>
      </w:pPr>
      <w:r w:rsidRPr="009E6039">
        <w:rPr>
          <w:rFonts w:ascii="Times New Roman" w:hAnsi="Times New Roman" w:cs="Times New Roman"/>
          <w:color w:val="222222"/>
          <w:sz w:val="24"/>
          <w:szCs w:val="24"/>
          <w:shd w:val="clear" w:color="auto" w:fill="FFFFFF"/>
        </w:rPr>
        <w:t>Career mentoring in context: A multilevel study on differentiated career mentoring and career mentoring climate. </w:t>
      </w:r>
      <w:r w:rsidRPr="009E6039">
        <w:rPr>
          <w:rFonts w:ascii="Times New Roman" w:hAnsi="Times New Roman" w:cs="Times New Roman"/>
          <w:i/>
          <w:iCs/>
          <w:color w:val="222222"/>
          <w:sz w:val="24"/>
          <w:szCs w:val="24"/>
          <w:shd w:val="clear" w:color="auto" w:fill="FFFFFF"/>
        </w:rPr>
        <w:t>Human Resource Management</w:t>
      </w:r>
      <w:r w:rsidRPr="009E6039">
        <w:rPr>
          <w:rFonts w:ascii="Times New Roman" w:hAnsi="Times New Roman" w:cs="Times New Roman"/>
          <w:color w:val="222222"/>
          <w:sz w:val="24"/>
          <w:szCs w:val="24"/>
          <w:shd w:val="clear" w:color="auto" w:fill="FFFFFF"/>
        </w:rPr>
        <w:t>, </w:t>
      </w:r>
      <w:r w:rsidRPr="009E6039">
        <w:rPr>
          <w:rFonts w:ascii="Times New Roman" w:hAnsi="Times New Roman" w:cs="Times New Roman"/>
          <w:i/>
          <w:iCs/>
          <w:color w:val="222222"/>
          <w:sz w:val="24"/>
          <w:szCs w:val="24"/>
          <w:shd w:val="clear" w:color="auto" w:fill="FFFFFF"/>
        </w:rPr>
        <w:t>57</w:t>
      </w:r>
      <w:r w:rsidRPr="009E6039">
        <w:rPr>
          <w:rFonts w:ascii="Times New Roman" w:hAnsi="Times New Roman" w:cs="Times New Roman"/>
          <w:color w:val="222222"/>
          <w:sz w:val="24"/>
          <w:szCs w:val="24"/>
          <w:shd w:val="clear" w:color="auto" w:fill="FFFFFF"/>
        </w:rPr>
        <w:t>(2), 583-599.</w:t>
      </w:r>
    </w:p>
    <w:sectPr w:rsidR="00061B2F" w:rsidRPr="009E6039" w:rsidSect="004E6C4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017B" w:rsidRDefault="00BA017B" w:rsidP="00834C4D">
      <w:pPr>
        <w:spacing w:after="0" w:line="240" w:lineRule="auto"/>
      </w:pPr>
      <w:r>
        <w:separator/>
      </w:r>
    </w:p>
  </w:endnote>
  <w:endnote w:type="continuationSeparator" w:id="1">
    <w:p w:rsidR="00BA017B" w:rsidRDefault="00BA017B" w:rsidP="00834C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017B" w:rsidRDefault="00BA017B" w:rsidP="00834C4D">
      <w:pPr>
        <w:spacing w:after="0" w:line="240" w:lineRule="auto"/>
      </w:pPr>
      <w:r>
        <w:separator/>
      </w:r>
    </w:p>
  </w:footnote>
  <w:footnote w:type="continuationSeparator" w:id="1">
    <w:p w:rsidR="00BA017B" w:rsidRDefault="00BA017B" w:rsidP="00834C4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0053567"/>
      <w:docPartObj>
        <w:docPartGallery w:val="Page Numbers (Top of Page)"/>
        <w:docPartUnique/>
      </w:docPartObj>
    </w:sdtPr>
    <w:sdtEndPr>
      <w:rPr>
        <w:noProof/>
      </w:rPr>
    </w:sdtEndPr>
    <w:sdtContent>
      <w:p w:rsidR="004E6C42" w:rsidRPr="004E6C42" w:rsidRDefault="005D0761" w:rsidP="004E6C42">
        <w:pPr>
          <w:rPr>
            <w:rFonts w:ascii="Times New Roman" w:hAnsi="Times New Roman" w:cs="Times New Roman"/>
            <w:sz w:val="24"/>
            <w:szCs w:val="24"/>
          </w:rPr>
        </w:pPr>
        <w:r w:rsidRPr="004E6C42">
          <w:rPr>
            <w:rFonts w:ascii="Times New Roman" w:hAnsi="Times New Roman" w:cs="Times New Roman"/>
            <w:sz w:val="24"/>
            <w:szCs w:val="24"/>
          </w:rPr>
          <w:t>TREATMENT OF WOMEN IN THE WORKPLACE</w:t>
        </w:r>
        <w:r w:rsidR="00EC3739">
          <w:rPr>
            <w:rFonts w:ascii="Times New Roman" w:hAnsi="Times New Roman" w:cs="Times New Roman"/>
            <w:sz w:val="24"/>
            <w:szCs w:val="24"/>
          </w:rPr>
          <w:t xml:space="preserve">                                                               </w:t>
        </w:r>
        <w:r w:rsidR="00F0072B" w:rsidRPr="004E6C42">
          <w:rPr>
            <w:rFonts w:ascii="Times New Roman" w:hAnsi="Times New Roman" w:cs="Times New Roman"/>
            <w:sz w:val="24"/>
            <w:szCs w:val="24"/>
          </w:rPr>
          <w:fldChar w:fldCharType="begin"/>
        </w:r>
        <w:r w:rsidRPr="004E6C42">
          <w:rPr>
            <w:rFonts w:ascii="Times New Roman" w:hAnsi="Times New Roman" w:cs="Times New Roman"/>
            <w:sz w:val="24"/>
            <w:szCs w:val="24"/>
          </w:rPr>
          <w:instrText xml:space="preserve"> PAGE   \* MERGEFORMAT </w:instrText>
        </w:r>
        <w:r w:rsidR="00F0072B" w:rsidRPr="004E6C42">
          <w:rPr>
            <w:rFonts w:ascii="Times New Roman" w:hAnsi="Times New Roman" w:cs="Times New Roman"/>
            <w:sz w:val="24"/>
            <w:szCs w:val="24"/>
          </w:rPr>
          <w:fldChar w:fldCharType="separate"/>
        </w:r>
        <w:r w:rsidR="00CB05F5">
          <w:rPr>
            <w:rFonts w:ascii="Times New Roman" w:hAnsi="Times New Roman" w:cs="Times New Roman"/>
            <w:noProof/>
            <w:sz w:val="24"/>
            <w:szCs w:val="24"/>
          </w:rPr>
          <w:t>4</w:t>
        </w:r>
        <w:r w:rsidR="00F0072B" w:rsidRPr="004E6C42">
          <w:rPr>
            <w:rFonts w:ascii="Times New Roman" w:hAnsi="Times New Roman" w:cs="Times New Roman"/>
            <w:noProof/>
            <w:sz w:val="24"/>
            <w:szCs w:val="24"/>
          </w:rPr>
          <w:fldChar w:fldCharType="end"/>
        </w:r>
      </w:p>
    </w:sdtContent>
  </w:sdt>
  <w:p w:rsidR="004E6C42" w:rsidRDefault="004E6C4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77736530"/>
      <w:docPartObj>
        <w:docPartGallery w:val="Page Numbers (Top of Page)"/>
        <w:docPartUnique/>
      </w:docPartObj>
    </w:sdtPr>
    <w:sdtEndPr>
      <w:rPr>
        <w:noProof/>
      </w:rPr>
    </w:sdtEndPr>
    <w:sdtContent>
      <w:p w:rsidR="004E6C42" w:rsidRPr="004E6C42" w:rsidRDefault="005D0761" w:rsidP="004E6C42">
        <w:pPr>
          <w:rPr>
            <w:rFonts w:ascii="Times New Roman" w:hAnsi="Times New Roman" w:cs="Times New Roman"/>
            <w:sz w:val="24"/>
            <w:szCs w:val="24"/>
          </w:rPr>
        </w:pPr>
        <w:r>
          <w:rPr>
            <w:rFonts w:ascii="Times New Roman" w:hAnsi="Times New Roman" w:cs="Times New Roman"/>
            <w:sz w:val="24"/>
            <w:szCs w:val="24"/>
          </w:rPr>
          <w:t xml:space="preserve">Running head: </w:t>
        </w:r>
        <w:r w:rsidRPr="004E6C42">
          <w:rPr>
            <w:rFonts w:ascii="Times New Roman" w:hAnsi="Times New Roman" w:cs="Times New Roman"/>
            <w:sz w:val="24"/>
            <w:szCs w:val="24"/>
          </w:rPr>
          <w:t>TREATMENT OF WOMEN IN THE WORKPLACE</w:t>
        </w:r>
        <w:r w:rsidR="00EC3739">
          <w:rPr>
            <w:rFonts w:ascii="Times New Roman" w:hAnsi="Times New Roman" w:cs="Times New Roman"/>
            <w:sz w:val="24"/>
            <w:szCs w:val="24"/>
          </w:rPr>
          <w:t xml:space="preserve">                                          </w:t>
        </w:r>
        <w:r w:rsidR="00F0072B" w:rsidRPr="004E6C42">
          <w:rPr>
            <w:rFonts w:ascii="Times New Roman" w:hAnsi="Times New Roman" w:cs="Times New Roman"/>
            <w:sz w:val="24"/>
            <w:szCs w:val="24"/>
          </w:rPr>
          <w:fldChar w:fldCharType="begin"/>
        </w:r>
        <w:r w:rsidRPr="004E6C42">
          <w:rPr>
            <w:rFonts w:ascii="Times New Roman" w:hAnsi="Times New Roman" w:cs="Times New Roman"/>
            <w:sz w:val="24"/>
            <w:szCs w:val="24"/>
          </w:rPr>
          <w:instrText xml:space="preserve"> PAGE   \* MERGEFORMAT </w:instrText>
        </w:r>
        <w:r w:rsidR="00F0072B" w:rsidRPr="004E6C42">
          <w:rPr>
            <w:rFonts w:ascii="Times New Roman" w:hAnsi="Times New Roman" w:cs="Times New Roman"/>
            <w:sz w:val="24"/>
            <w:szCs w:val="24"/>
          </w:rPr>
          <w:fldChar w:fldCharType="separate"/>
        </w:r>
        <w:r w:rsidR="00BA017B">
          <w:rPr>
            <w:rFonts w:ascii="Times New Roman" w:hAnsi="Times New Roman" w:cs="Times New Roman"/>
            <w:noProof/>
            <w:sz w:val="24"/>
            <w:szCs w:val="24"/>
          </w:rPr>
          <w:t>1</w:t>
        </w:r>
        <w:r w:rsidR="00F0072B" w:rsidRPr="004E6C42">
          <w:rPr>
            <w:rFonts w:ascii="Times New Roman" w:hAnsi="Times New Roman" w:cs="Times New Roman"/>
            <w:noProof/>
            <w:sz w:val="24"/>
            <w:szCs w:val="24"/>
          </w:rPr>
          <w:fldChar w:fldCharType="end"/>
        </w:r>
      </w:p>
    </w:sdtContent>
  </w:sdt>
  <w:p w:rsidR="004E6C42" w:rsidRDefault="004E6C4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3D26A1"/>
    <w:rsid w:val="00061B2F"/>
    <w:rsid w:val="00137C88"/>
    <w:rsid w:val="00153EE3"/>
    <w:rsid w:val="00185570"/>
    <w:rsid w:val="0019222F"/>
    <w:rsid w:val="00196D5A"/>
    <w:rsid w:val="001D4C48"/>
    <w:rsid w:val="0025058D"/>
    <w:rsid w:val="00266DC8"/>
    <w:rsid w:val="0032068E"/>
    <w:rsid w:val="00346E83"/>
    <w:rsid w:val="00375895"/>
    <w:rsid w:val="003954BD"/>
    <w:rsid w:val="003A3BE1"/>
    <w:rsid w:val="003D26A1"/>
    <w:rsid w:val="003D6848"/>
    <w:rsid w:val="003D7002"/>
    <w:rsid w:val="00403C5F"/>
    <w:rsid w:val="004352AB"/>
    <w:rsid w:val="004C27A3"/>
    <w:rsid w:val="004E6C42"/>
    <w:rsid w:val="005D0761"/>
    <w:rsid w:val="005E366F"/>
    <w:rsid w:val="00632431"/>
    <w:rsid w:val="006A12D4"/>
    <w:rsid w:val="006E2554"/>
    <w:rsid w:val="0073245F"/>
    <w:rsid w:val="00834C4D"/>
    <w:rsid w:val="008D7EEC"/>
    <w:rsid w:val="009E6039"/>
    <w:rsid w:val="009E6690"/>
    <w:rsid w:val="00A273C4"/>
    <w:rsid w:val="00A50BE8"/>
    <w:rsid w:val="00AE5B7E"/>
    <w:rsid w:val="00BA017B"/>
    <w:rsid w:val="00BB24F6"/>
    <w:rsid w:val="00BF4864"/>
    <w:rsid w:val="00C258AF"/>
    <w:rsid w:val="00C335C4"/>
    <w:rsid w:val="00CA7748"/>
    <w:rsid w:val="00CB05F5"/>
    <w:rsid w:val="00CB72CC"/>
    <w:rsid w:val="00CB7EA1"/>
    <w:rsid w:val="00D2128B"/>
    <w:rsid w:val="00E3182A"/>
    <w:rsid w:val="00E957A2"/>
    <w:rsid w:val="00EB0A4E"/>
    <w:rsid w:val="00EC3739"/>
    <w:rsid w:val="00F0072B"/>
    <w:rsid w:val="00F3563C"/>
    <w:rsid w:val="00F41FB8"/>
    <w:rsid w:val="00F5333A"/>
    <w:rsid w:val="00F64A76"/>
    <w:rsid w:val="00FA2A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C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3D26A1"/>
  </w:style>
  <w:style w:type="character" w:customStyle="1" w:styleId="txt-light-blue">
    <w:name w:val="txt-light-blue"/>
    <w:basedOn w:val="DefaultParagraphFont"/>
    <w:rsid w:val="003D26A1"/>
  </w:style>
  <w:style w:type="paragraph" w:styleId="Header">
    <w:name w:val="header"/>
    <w:basedOn w:val="Normal"/>
    <w:link w:val="HeaderChar"/>
    <w:uiPriority w:val="99"/>
    <w:unhideWhenUsed/>
    <w:rsid w:val="004E6C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C42"/>
  </w:style>
  <w:style w:type="paragraph" w:styleId="Footer">
    <w:name w:val="footer"/>
    <w:basedOn w:val="Normal"/>
    <w:link w:val="FooterChar"/>
    <w:uiPriority w:val="99"/>
    <w:unhideWhenUsed/>
    <w:rsid w:val="004E6C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C4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1007</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2020-09-12T18:17:00Z</dcterms:created>
  <dcterms:modified xsi:type="dcterms:W3CDTF">2020-09-12T18:17:00Z</dcterms:modified>
</cp:coreProperties>
</file>